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47" w:rsidRDefault="00E37D47">
      <w:r>
        <w:t>Утверждаю: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Принято  на  </w:t>
      </w:r>
      <w:proofErr w:type="spellStart"/>
      <w:proofErr w:type="gramStart"/>
      <w:r>
        <w:t>пед</w:t>
      </w:r>
      <w:proofErr w:type="spellEnd"/>
      <w:r>
        <w:t>. совете</w:t>
      </w:r>
      <w:proofErr w:type="gramEnd"/>
    </w:p>
    <w:p w:rsidR="00E37D47" w:rsidRDefault="00E37D47">
      <w:r>
        <w:t>Директор  школы:</w:t>
      </w:r>
      <w:r>
        <w:tab/>
      </w:r>
      <w:r>
        <w:tab/>
      </w:r>
      <w:proofErr w:type="spellStart"/>
      <w:r>
        <w:t>Юркова</w:t>
      </w:r>
      <w:proofErr w:type="spellEnd"/>
      <w:r>
        <w:t xml:space="preserve">  М.И.</w:t>
      </w:r>
      <w:r>
        <w:tab/>
      </w:r>
      <w:r>
        <w:tab/>
      </w:r>
      <w:r>
        <w:tab/>
        <w:t>протокол  №   от  24.05.2012</w:t>
      </w:r>
    </w:p>
    <w:p w:rsidR="00E37D47" w:rsidRDefault="00E37D47" w:rsidP="0065051A">
      <w:pPr>
        <w:pStyle w:val="a3"/>
        <w:jc w:val="center"/>
      </w:pPr>
    </w:p>
    <w:p w:rsidR="0065051A" w:rsidRPr="00E37D47" w:rsidRDefault="0065051A" w:rsidP="0065051A">
      <w:pPr>
        <w:pStyle w:val="a3"/>
        <w:jc w:val="center"/>
        <w:rPr>
          <w:b/>
        </w:rPr>
      </w:pPr>
      <w:r w:rsidRPr="00E37D47">
        <w:rPr>
          <w:b/>
        </w:rPr>
        <w:t>Положение</w:t>
      </w:r>
    </w:p>
    <w:p w:rsidR="0065051A" w:rsidRPr="00E37D47" w:rsidRDefault="0065051A" w:rsidP="0065051A">
      <w:pPr>
        <w:pStyle w:val="a3"/>
        <w:jc w:val="center"/>
        <w:rPr>
          <w:b/>
        </w:rPr>
      </w:pPr>
    </w:p>
    <w:p w:rsidR="0065051A" w:rsidRPr="00E37D47" w:rsidRDefault="0065051A" w:rsidP="0065051A">
      <w:pPr>
        <w:pStyle w:val="a3"/>
        <w:jc w:val="center"/>
        <w:rPr>
          <w:b/>
        </w:rPr>
      </w:pPr>
      <w:r w:rsidRPr="00E37D47">
        <w:rPr>
          <w:b/>
        </w:rPr>
        <w:t>о порядке обеспечения</w:t>
      </w:r>
    </w:p>
    <w:p w:rsidR="0065051A" w:rsidRPr="00E37D47" w:rsidRDefault="0065051A" w:rsidP="0065051A">
      <w:pPr>
        <w:pStyle w:val="a3"/>
        <w:jc w:val="center"/>
        <w:rPr>
          <w:b/>
        </w:rPr>
      </w:pPr>
    </w:p>
    <w:p w:rsidR="0065051A" w:rsidRPr="00E37D47" w:rsidRDefault="0065051A" w:rsidP="0065051A">
      <w:pPr>
        <w:pStyle w:val="a3"/>
        <w:jc w:val="center"/>
        <w:rPr>
          <w:b/>
        </w:rPr>
      </w:pPr>
      <w:r w:rsidRPr="00E37D47">
        <w:rPr>
          <w:b/>
        </w:rPr>
        <w:t>учебной литературой учащихся школы.</w:t>
      </w:r>
    </w:p>
    <w:p w:rsidR="0065051A" w:rsidRDefault="0065051A" w:rsidP="0065051A"/>
    <w:p w:rsidR="0065051A" w:rsidRDefault="0065051A" w:rsidP="0065051A">
      <w:pPr>
        <w:jc w:val="center"/>
      </w:pPr>
      <w:r>
        <w:t>1. Общие положения</w:t>
      </w:r>
    </w:p>
    <w:p w:rsidR="0065051A" w:rsidRDefault="0065051A" w:rsidP="0065051A"/>
    <w:p w:rsidR="0065051A" w:rsidRDefault="0065051A" w:rsidP="0065051A">
      <w:r>
        <w:t xml:space="preserve"> </w:t>
      </w:r>
    </w:p>
    <w:p w:rsidR="0065051A" w:rsidRDefault="0065051A" w:rsidP="0065051A"/>
    <w:p w:rsidR="0065051A" w:rsidRDefault="0065051A" w:rsidP="0065051A">
      <w:pPr>
        <w:jc w:val="both"/>
      </w:pPr>
      <w:r>
        <w:t xml:space="preserve">1.1. </w:t>
      </w:r>
      <w:proofErr w:type="gramStart"/>
      <w:r>
        <w:t xml:space="preserve">Настоящее </w:t>
      </w:r>
      <w:r w:rsidR="00E37D47">
        <w:t xml:space="preserve"> </w:t>
      </w:r>
      <w:r>
        <w:t>Положение</w:t>
      </w:r>
      <w:r w:rsidR="00E37D47">
        <w:t xml:space="preserve"> </w:t>
      </w:r>
      <w:r>
        <w:t xml:space="preserve"> разработано в соответствии Законом Российской Федерации от 10.07.92 № 3266-1, Законом Красноярского края от 24.03.97 № 12-433 «Об образовании», распоряжением</w:t>
      </w:r>
      <w:r w:rsidR="00E37D47">
        <w:t xml:space="preserve"> </w:t>
      </w:r>
      <w:r>
        <w:t xml:space="preserve"> Правительства </w:t>
      </w:r>
      <w:r w:rsidR="00E37D47">
        <w:t xml:space="preserve"> </w:t>
      </w:r>
      <w:r>
        <w:t xml:space="preserve">Российской Федерации от 21.07.97 № 1022-Р, постановлением </w:t>
      </w:r>
      <w:r w:rsidR="00E37D47">
        <w:t xml:space="preserve"> </w:t>
      </w:r>
      <w:r>
        <w:t xml:space="preserve">Совета администрации Красноярского края от 04.06.02 № 173-п «О порядке финансирования расходов,  связанных </w:t>
      </w:r>
      <w:r w:rsidR="00E37D47">
        <w:t xml:space="preserve"> </w:t>
      </w:r>
      <w:r>
        <w:t>с приобретением учебников,  учебно-методической литературы и учебно-наглядных пособий федерального и национально-регионального компонентов Базисного учебного плана», Устава МКОУ «Проточинская  СОШ</w:t>
      </w:r>
      <w:r w:rsidR="00E37D47">
        <w:t xml:space="preserve">» </w:t>
      </w:r>
      <w:r>
        <w:t xml:space="preserve"> и устанавливает:</w:t>
      </w:r>
      <w:proofErr w:type="gramEnd"/>
    </w:p>
    <w:p w:rsidR="0065051A" w:rsidRDefault="0065051A" w:rsidP="0065051A">
      <w:pPr>
        <w:jc w:val="both"/>
      </w:pPr>
      <w:r>
        <w:t>1.1.1. Порядок обеспечения учебной литературой учащихся образовательного учреждения  (далее – Порядок).</w:t>
      </w:r>
    </w:p>
    <w:p w:rsidR="0065051A" w:rsidRDefault="0065051A" w:rsidP="0065051A">
      <w:pPr>
        <w:pStyle w:val="a3"/>
        <w:jc w:val="both"/>
      </w:pPr>
      <w:r>
        <w:t>1.1.2. Основы взаимоотношений образовательного учреждения и учащихся, по обеспечению  учащихся учебной литературой.</w:t>
      </w:r>
    </w:p>
    <w:p w:rsidR="0065051A" w:rsidRDefault="0065051A" w:rsidP="0065051A">
      <w:pPr>
        <w:pStyle w:val="a3"/>
      </w:pPr>
      <w:r>
        <w:t>1.2. Обеспечение образовательного учреждения учебниками федерального и национально-регионального компонентов Базисного учебного плана осуществляется за счет средств:</w:t>
      </w:r>
    </w:p>
    <w:p w:rsidR="0065051A" w:rsidRDefault="0065051A" w:rsidP="0065051A">
      <w:pPr>
        <w:pStyle w:val="a3"/>
      </w:pPr>
      <w:r>
        <w:t>краевого бюджета;</w:t>
      </w:r>
    </w:p>
    <w:p w:rsidR="0065051A" w:rsidRDefault="0065051A" w:rsidP="0065051A">
      <w:pPr>
        <w:pStyle w:val="a3"/>
      </w:pPr>
      <w:r>
        <w:t>школьного бюджета;</w:t>
      </w:r>
    </w:p>
    <w:p w:rsidR="0065051A" w:rsidRDefault="0065051A" w:rsidP="0065051A">
      <w:pPr>
        <w:pStyle w:val="a3"/>
      </w:pPr>
      <w:r>
        <w:t>внебюджетных средств образовательного учреждения;</w:t>
      </w:r>
    </w:p>
    <w:p w:rsidR="0065051A" w:rsidRDefault="0065051A" w:rsidP="0065051A">
      <w:pPr>
        <w:pStyle w:val="a3"/>
      </w:pPr>
      <w:r>
        <w:t>добровольных взносов физических и юридических лиц;</w:t>
      </w:r>
    </w:p>
    <w:p w:rsidR="0065051A" w:rsidRDefault="0065051A" w:rsidP="0065051A">
      <w:pPr>
        <w:pStyle w:val="a3"/>
      </w:pPr>
      <w:r>
        <w:t>иных источников, не запрещенных законодательством РФ и края.</w:t>
      </w:r>
    </w:p>
    <w:p w:rsidR="0065051A" w:rsidRDefault="0065051A" w:rsidP="0065051A">
      <w:pPr>
        <w:pStyle w:val="a3"/>
        <w:jc w:val="both"/>
      </w:pPr>
      <w:r>
        <w:t>1.3. За счет сре</w:t>
      </w:r>
      <w:proofErr w:type="gramStart"/>
      <w:r>
        <w:t>дств кр</w:t>
      </w:r>
      <w:proofErr w:type="gramEnd"/>
      <w:r>
        <w:t>аевого и школьного бюджетов приобретаются учебники, предусмотренные в Перечне учебных изданий для общеобразовательных учреждений Красноярского края (далее – краевой Перечень).</w:t>
      </w:r>
    </w:p>
    <w:p w:rsidR="0065051A" w:rsidRDefault="0065051A" w:rsidP="0065051A">
      <w:pPr>
        <w:jc w:val="both"/>
      </w:pPr>
      <w:r>
        <w:t xml:space="preserve">1.5. Порядок приобретения учебной литературы, не входящей в   краевой Перечень,  определяется   школой  и  настоящим  Положением. </w:t>
      </w:r>
    </w:p>
    <w:p w:rsidR="0065051A" w:rsidRDefault="0065051A" w:rsidP="0065051A">
      <w:pPr>
        <w:jc w:val="both"/>
      </w:pPr>
      <w:r>
        <w:t>1.6. Расходы, связанны  с  обеспечением  образовательного  учреждения   бесплатными учебниками, не входящими в краевой Перечень, несет бюджет школы.</w:t>
      </w:r>
    </w:p>
    <w:p w:rsidR="002B1081" w:rsidRDefault="0065051A" w:rsidP="0065051A">
      <w:r>
        <w:t>1.7. Нормативный срок использования учебников – 5 лет.</w:t>
      </w:r>
    </w:p>
    <w:p w:rsidR="002B1081" w:rsidRPr="002B1081" w:rsidRDefault="0065051A" w:rsidP="002B1081">
      <w:pPr>
        <w:jc w:val="both"/>
      </w:pPr>
      <w:r>
        <w:t xml:space="preserve"> </w:t>
      </w:r>
      <w:r w:rsidR="002B1081" w:rsidRPr="002B1081">
        <w:t xml:space="preserve">1.8. При организации образовательного процесса в </w:t>
      </w:r>
      <w:r w:rsidR="002B1081">
        <w:t>2012</w:t>
      </w:r>
      <w:r w:rsidR="002B1081" w:rsidRPr="002B1081">
        <w:t>-201</w:t>
      </w:r>
      <w:r w:rsidR="002B1081">
        <w:t>3</w:t>
      </w:r>
      <w:r w:rsidR="002B1081" w:rsidRPr="002B1081">
        <w:t xml:space="preserve"> учебном году возможно использование учебников, выпущенных ранее 2007 года, при их хорошем физическом состоянии и соответствии федеральному компоненту государственного стандарта общего образования, для краевых образовательных учреждений – при соответствии реализуемым образовательным программам.</w:t>
      </w:r>
    </w:p>
    <w:p w:rsidR="002B1081" w:rsidRPr="002B1081" w:rsidRDefault="002B1081" w:rsidP="002B1081">
      <w:pPr>
        <w:ind w:firstLine="709"/>
        <w:jc w:val="both"/>
      </w:pPr>
      <w:r w:rsidRPr="002B1081">
        <w:t xml:space="preserve">1.9. Все категории обучающихся муниципальных образовательных учреждений, учащиеся </w:t>
      </w:r>
      <w:proofErr w:type="spellStart"/>
      <w:r w:rsidRPr="002B1081">
        <w:t>нельготных</w:t>
      </w:r>
      <w:proofErr w:type="spellEnd"/>
      <w:r w:rsidRPr="002B1081">
        <w:t xml:space="preserve"> категорий краевых образовательных учреждений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</w:t>
      </w:r>
      <w:r>
        <w:t xml:space="preserve"> </w:t>
      </w:r>
      <w:r w:rsidRPr="002B1081">
        <w:t xml:space="preserve">пособиями по факультативам, спецкурсам, приобретаемыми родителями самостоятельно или родительским комитетом. </w:t>
      </w:r>
    </w:p>
    <w:p w:rsidR="0065051A" w:rsidRDefault="0065051A" w:rsidP="0065051A"/>
    <w:p w:rsidR="0065051A" w:rsidRDefault="0065051A" w:rsidP="002B1081">
      <w:pPr>
        <w:jc w:val="center"/>
      </w:pPr>
      <w:r>
        <w:lastRenderedPageBreak/>
        <w:t xml:space="preserve">2. Учет библиотечных фондов учебной литературы  </w:t>
      </w:r>
    </w:p>
    <w:p w:rsidR="0065051A" w:rsidRDefault="0065051A" w:rsidP="0065051A"/>
    <w:p w:rsidR="0065051A" w:rsidRDefault="0065051A" w:rsidP="002B1081">
      <w:pPr>
        <w:pStyle w:val="a3"/>
        <w:jc w:val="both"/>
      </w:pPr>
      <w:r>
        <w:t>2.1.Образовательное учреждение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65051A" w:rsidRDefault="0065051A" w:rsidP="002B1081">
      <w:pPr>
        <w:pStyle w:val="a3"/>
        <w:jc w:val="both"/>
      </w:pPr>
      <w:r>
        <w:t xml:space="preserve">2.2. 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 </w:t>
      </w:r>
      <w:proofErr w:type="gramStart"/>
      <w:r>
        <w:t>контроля за</w:t>
      </w:r>
      <w:proofErr w:type="gramEnd"/>
      <w:r>
        <w:t xml:space="preserve"> наличием и движением учебников.</w:t>
      </w:r>
    </w:p>
    <w:p w:rsidR="0065051A" w:rsidRDefault="0065051A" w:rsidP="002B1081">
      <w:pPr>
        <w:pStyle w:val="a3"/>
        <w:jc w:val="both"/>
      </w:pPr>
      <w:r>
        <w:t>2.3. Учет библиотечных фондов учебников осуществляется на основании следующих документов: «Картотека учета учебников», «Тетрадь учета учебных материалом временного характера» Учету подлежат все виды учебной литературы, включенные в библиотечный фонд.</w:t>
      </w:r>
    </w:p>
    <w:p w:rsidR="0065051A" w:rsidRDefault="0065051A" w:rsidP="002B1081">
      <w:pPr>
        <w:pStyle w:val="a3"/>
        <w:jc w:val="both"/>
      </w:pPr>
      <w:r>
        <w:t xml:space="preserve">2.4. Суммарный учет всех видов документов, поступающих или выбывающих из фонда библиотеки общеобразовательного учреждения, осуществляется Книгой  суммарного учета школьных учебников. Книга суммарного учета является документом финансовой отчетности и служит основанием для </w:t>
      </w:r>
      <w:proofErr w:type="gramStart"/>
      <w:r>
        <w:t>контроля за</w:t>
      </w:r>
      <w:proofErr w:type="gramEnd"/>
      <w:r>
        <w:t xml:space="preserve"> состоянием и движением  учебного фонда. </w:t>
      </w:r>
    </w:p>
    <w:p w:rsidR="0065051A" w:rsidRDefault="0065051A" w:rsidP="002B1081">
      <w:pPr>
        <w:pStyle w:val="a3"/>
        <w:jc w:val="both"/>
      </w:pPr>
      <w:r>
        <w:t>2.6. Библиотечный фонд  учебников  учитывается и хранится отдельно от библиотечного фонда библиотеки общеобразовательного учреждения.</w:t>
      </w:r>
    </w:p>
    <w:p w:rsidR="0065051A" w:rsidRDefault="0065051A" w:rsidP="002B1081">
      <w:pPr>
        <w:pStyle w:val="a3"/>
      </w:pPr>
      <w:r>
        <w:t xml:space="preserve">2.7. Ежегодно проводится инвентаризация школьных учебных фондов  </w:t>
      </w:r>
    </w:p>
    <w:p w:rsidR="0065051A" w:rsidRDefault="0065051A" w:rsidP="0065051A"/>
    <w:p w:rsidR="0065051A" w:rsidRDefault="0065051A" w:rsidP="002B1081">
      <w:pPr>
        <w:jc w:val="center"/>
      </w:pPr>
      <w:r>
        <w:t>3. Система обеспечения учебной литературой учащихся школы.</w:t>
      </w:r>
    </w:p>
    <w:p w:rsidR="0065051A" w:rsidRDefault="0065051A" w:rsidP="002B1081">
      <w:pPr>
        <w:jc w:val="both"/>
      </w:pPr>
      <w:r>
        <w:t xml:space="preserve">3.1. Систему </w:t>
      </w:r>
      <w:proofErr w:type="gramStart"/>
      <w:r>
        <w:t>органов, взаимодействующих между собой в целях обеспечения образовательного учреждения учебной литературой составляют</w:t>
      </w:r>
      <w:proofErr w:type="gramEnd"/>
      <w:r>
        <w:t xml:space="preserve"> образовательное учреждение, муниципальные органы управления образованием, органы местного самоуправления, Главное управление образования администрации Красноярского края.</w:t>
      </w:r>
    </w:p>
    <w:p w:rsidR="0065051A" w:rsidRDefault="0065051A" w:rsidP="002B1081">
      <w:pPr>
        <w:jc w:val="both"/>
      </w:pPr>
    </w:p>
    <w:p w:rsidR="0065051A" w:rsidRDefault="0065051A" w:rsidP="0065051A">
      <w:r>
        <w:t>3.2. Образовательное учреждение:</w:t>
      </w:r>
    </w:p>
    <w:p w:rsidR="0065051A" w:rsidRDefault="0065051A" w:rsidP="0065051A"/>
    <w:p w:rsidR="0065051A" w:rsidRDefault="0065051A" w:rsidP="002B1081">
      <w:pPr>
        <w:jc w:val="both"/>
      </w:pPr>
      <w:r>
        <w:t xml:space="preserve">3.2.1.  Определяют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 и согласуют сформированный комплект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методической литературы образовательного учреждения с муниципальным органом управления образованием. </w:t>
      </w:r>
    </w:p>
    <w:p w:rsidR="0065051A" w:rsidRDefault="0065051A" w:rsidP="002B1081">
      <w:pPr>
        <w:jc w:val="both"/>
      </w:pPr>
      <w:r>
        <w:t>3.2.</w:t>
      </w:r>
      <w:r w:rsidR="002B1081">
        <w:t>2</w:t>
      </w:r>
      <w:r>
        <w:t>. Информируют обучающихся и их родителей о перечне учебной литературы, входящей в комплект для обучения в данном классе, о наличии их в школьном библиотечном фонде.</w:t>
      </w:r>
    </w:p>
    <w:p w:rsidR="0065051A" w:rsidRDefault="002B1081" w:rsidP="002B1081">
      <w:pPr>
        <w:jc w:val="both"/>
      </w:pPr>
      <w:r>
        <w:t>3.2.3</w:t>
      </w:r>
      <w:r w:rsidR="0065051A">
        <w:t xml:space="preserve">. </w:t>
      </w:r>
      <w:proofErr w:type="gramStart"/>
      <w:r w:rsidR="0065051A">
        <w:t>Выявляет обучающихся из социально незащищенных слоев населения для первоочередного обеспечения учебной литературой из фонда школьной библиотеки.</w:t>
      </w:r>
      <w:proofErr w:type="gramEnd"/>
    </w:p>
    <w:p w:rsidR="0065051A" w:rsidRDefault="002B1081" w:rsidP="002B1081">
      <w:pPr>
        <w:jc w:val="both"/>
      </w:pPr>
      <w:r>
        <w:t>3.2.4</w:t>
      </w:r>
      <w:r w:rsidR="0065051A">
        <w:t xml:space="preserve">. Осуществляет </w:t>
      </w:r>
      <w:proofErr w:type="gramStart"/>
      <w:r w:rsidR="0065051A">
        <w:t>контроль за</w:t>
      </w:r>
      <w:proofErr w:type="gramEnd"/>
      <w:r w:rsidR="0065051A">
        <w:t xml:space="preserve"> сохранностью учебной литературы, выданной учащимся.</w:t>
      </w:r>
    </w:p>
    <w:p w:rsidR="0065051A" w:rsidRDefault="002B1081" w:rsidP="002B1081">
      <w:pPr>
        <w:jc w:val="both"/>
      </w:pPr>
      <w:r>
        <w:t>3.2.5</w:t>
      </w:r>
      <w:r w:rsidR="0065051A">
        <w:t>. Анализирует состояние обеспеченности фонда библиотеки образовательного учреждения учебной и программно-методической литературой.</w:t>
      </w:r>
    </w:p>
    <w:p w:rsidR="0065051A" w:rsidRDefault="002B1081" w:rsidP="002B1081">
      <w:pPr>
        <w:jc w:val="both"/>
      </w:pPr>
      <w:r>
        <w:t>3.2.6</w:t>
      </w:r>
      <w:r w:rsidR="0065051A">
        <w:t>.</w:t>
      </w:r>
      <w:r>
        <w:t xml:space="preserve"> </w:t>
      </w:r>
      <w:r w:rsidR="0065051A">
        <w:t xml:space="preserve"> Проводит ежегодную инвентаризацию библиотечного фонда учебной и программно-методической литературы. </w:t>
      </w:r>
    </w:p>
    <w:p w:rsidR="0065051A" w:rsidRDefault="002B1081" w:rsidP="002B1081">
      <w:pPr>
        <w:jc w:val="both"/>
      </w:pPr>
      <w:r>
        <w:t>3.2.7</w:t>
      </w:r>
      <w:r w:rsidR="0065051A">
        <w:t>. Формирует заказ на учебную литературу и направляет его в Управление образования района. Заказ формируется  на основании потребности с учетом имеющихся учебников в школьной библиотеке и краевого Перечня.</w:t>
      </w:r>
    </w:p>
    <w:p w:rsidR="0065051A" w:rsidRDefault="002B1081" w:rsidP="002B1081">
      <w:pPr>
        <w:jc w:val="both"/>
      </w:pPr>
      <w:r>
        <w:t>3.2.8</w:t>
      </w:r>
      <w:r w:rsidR="0065051A">
        <w:t xml:space="preserve">. Осуществляет </w:t>
      </w:r>
      <w:proofErr w:type="gramStart"/>
      <w:r w:rsidR="0065051A">
        <w:t>контроль за</w:t>
      </w:r>
      <w:proofErr w:type="gramEnd"/>
      <w:r w:rsidR="0065051A">
        <w:t xml:space="preserve"> соответствием фонда учебной  и программно-методической литературы </w:t>
      </w:r>
      <w:r>
        <w:t xml:space="preserve"> </w:t>
      </w:r>
      <w:r w:rsidR="0065051A">
        <w:t>реализуемым</w:t>
      </w:r>
      <w:r>
        <w:t xml:space="preserve"> </w:t>
      </w:r>
      <w:r w:rsidR="0065051A">
        <w:t xml:space="preserve"> программам </w:t>
      </w:r>
      <w:r>
        <w:t xml:space="preserve"> </w:t>
      </w:r>
      <w:r w:rsidR="0065051A">
        <w:t xml:space="preserve">и </w:t>
      </w:r>
      <w:r>
        <w:t xml:space="preserve"> </w:t>
      </w:r>
      <w:r w:rsidR="0065051A">
        <w:t>учебному</w:t>
      </w:r>
      <w:r>
        <w:t xml:space="preserve"> </w:t>
      </w:r>
      <w:r w:rsidR="0065051A">
        <w:t xml:space="preserve"> плану</w:t>
      </w:r>
      <w:r>
        <w:t xml:space="preserve"> </w:t>
      </w:r>
      <w:r w:rsidR="0065051A">
        <w:t xml:space="preserve"> школы.</w:t>
      </w:r>
    </w:p>
    <w:p w:rsidR="0065051A" w:rsidRDefault="0065051A" w:rsidP="0065051A"/>
    <w:p w:rsidR="00E37D47" w:rsidRDefault="00E37D47" w:rsidP="0065051A"/>
    <w:p w:rsidR="0065051A" w:rsidRDefault="0065051A" w:rsidP="002B1081">
      <w:pPr>
        <w:jc w:val="center"/>
      </w:pPr>
      <w:r>
        <w:lastRenderedPageBreak/>
        <w:t>4. Финансирование закупок и поставок учебной литературы</w:t>
      </w:r>
    </w:p>
    <w:p w:rsidR="0065051A" w:rsidRDefault="0065051A" w:rsidP="0065051A"/>
    <w:p w:rsidR="0065051A" w:rsidRDefault="0065051A" w:rsidP="002B1081">
      <w:pPr>
        <w:jc w:val="both"/>
      </w:pPr>
      <w:r>
        <w:t xml:space="preserve">4.1. Ежегодно на безвозмездной основе обеспечиваются учебной литературой, приобретенной за счет средств </w:t>
      </w:r>
      <w:proofErr w:type="gramStart"/>
      <w:r>
        <w:t>краевого</w:t>
      </w:r>
      <w:proofErr w:type="gramEnd"/>
      <w:r>
        <w:t xml:space="preserve"> и местных бюджетов следующие категории учащихся:</w:t>
      </w:r>
    </w:p>
    <w:p w:rsidR="0065051A" w:rsidRDefault="002B1081" w:rsidP="0065051A">
      <w:r>
        <w:t>дети-инвалиды;</w:t>
      </w:r>
    </w:p>
    <w:p w:rsidR="0065051A" w:rsidRDefault="0065051A" w:rsidP="0065051A">
      <w:r>
        <w:t xml:space="preserve">дети, находящиеся под опекой и попечительством; </w:t>
      </w:r>
    </w:p>
    <w:p w:rsidR="0065051A" w:rsidRDefault="002B1081" w:rsidP="0065051A">
      <w:r>
        <w:t>дети из многодетных семей;</w:t>
      </w:r>
    </w:p>
    <w:p w:rsidR="0065051A" w:rsidRDefault="0065051A" w:rsidP="0065051A">
      <w:r>
        <w:t>дети из семей со среднедушевыми доходами ниже прожиточного минимума, установленного в Красноярском крае;</w:t>
      </w:r>
    </w:p>
    <w:p w:rsidR="0065051A" w:rsidRDefault="0065051A" w:rsidP="0065051A">
      <w:r>
        <w:t>4.2. Ответственность за обеспечение учебной литературой учащихся, указанных в пункте 4.1. настоящего Положения, несет руководител</w:t>
      </w:r>
      <w:r w:rsidR="00E37D47">
        <w:t>ь  образовательного учреждения.</w:t>
      </w:r>
    </w:p>
    <w:p w:rsidR="0065051A" w:rsidRDefault="0065051A" w:rsidP="00E37D47">
      <w:pPr>
        <w:jc w:val="both"/>
      </w:pPr>
      <w:r>
        <w:t>4.3. Пополнение библиотечного фонда образовательного учреждения учебной литературой, приобретенной за счет бюджетных средств, в первоочередном порядке осуществляется в следующих случаях:</w:t>
      </w:r>
    </w:p>
    <w:p w:rsidR="0065051A" w:rsidRDefault="0065051A" w:rsidP="0065051A">
      <w:pPr>
        <w:pStyle w:val="a4"/>
        <w:numPr>
          <w:ilvl w:val="0"/>
          <w:numId w:val="1"/>
        </w:numPr>
      </w:pPr>
      <w:r>
        <w:t xml:space="preserve">при 100% обеспечении учащихся, требующих государственной поддержки, за счет приобретения новых учебников и перераспределения имеющихся; </w:t>
      </w:r>
    </w:p>
    <w:p w:rsidR="0065051A" w:rsidRDefault="0065051A" w:rsidP="0065051A">
      <w:pPr>
        <w:pStyle w:val="a4"/>
        <w:numPr>
          <w:ilvl w:val="0"/>
          <w:numId w:val="1"/>
        </w:numPr>
      </w:pPr>
      <w:r>
        <w:t>при передаче образовательным учреждением излишних учебников в другие школы через обменные фонды;</w:t>
      </w:r>
    </w:p>
    <w:p w:rsidR="00E37D47" w:rsidRDefault="0065051A" w:rsidP="00E37D47">
      <w:pPr>
        <w:pStyle w:val="a4"/>
        <w:numPr>
          <w:ilvl w:val="0"/>
          <w:numId w:val="1"/>
        </w:numPr>
      </w:pPr>
      <w:r>
        <w:t>при привлечении образовательным учреждением учебников в фонд библиотеки от учащихся (родителей);</w:t>
      </w:r>
    </w:p>
    <w:p w:rsidR="00E37D47" w:rsidRDefault="00E37D47" w:rsidP="00E37D47">
      <w:pPr>
        <w:pStyle w:val="a4"/>
      </w:pPr>
    </w:p>
    <w:p w:rsidR="0065051A" w:rsidRDefault="0065051A" w:rsidP="00E37D47">
      <w:pPr>
        <w:jc w:val="center"/>
      </w:pPr>
      <w:r>
        <w:t>5. О программном учебно-методическом обеспечении образовательного процесса общеобразовательных учреждений (о целостности УМК)</w:t>
      </w:r>
    </w:p>
    <w:p w:rsidR="0065051A" w:rsidRDefault="0065051A" w:rsidP="0065051A"/>
    <w:p w:rsidR="0065051A" w:rsidRDefault="0065051A" w:rsidP="00E37D47">
      <w:pPr>
        <w:jc w:val="both"/>
      </w:pPr>
      <w:r>
        <w:t>5.1. Программное и учебно-методическое  обеспечение учебного процесса  общеобразовательного учреждения является обязательным приложением (дополнением) к учебному плану общеобразовательного учреждения.</w:t>
      </w:r>
    </w:p>
    <w:p w:rsidR="0065051A" w:rsidRDefault="0065051A" w:rsidP="00E37D47">
      <w:pPr>
        <w:jc w:val="both"/>
      </w:pPr>
      <w:r>
        <w:t>5.2. Программное и учебно-методическое  обеспечение учебного процесса (далее УМК) – документ, отражающий перечень программ,  реализуемых общеобразовательным учреждением в текущем учебном году  и обеспеченность их учебниками и методическими пособиями.</w:t>
      </w:r>
    </w:p>
    <w:p w:rsidR="0065051A" w:rsidRDefault="0065051A" w:rsidP="00E37D47">
      <w:pPr>
        <w:pStyle w:val="a3"/>
        <w:jc w:val="both"/>
      </w:pPr>
      <w:r>
        <w:t>5.3. УМК составляется заместителем директора школы и заведующей библио</w:t>
      </w:r>
      <w:r w:rsidR="00E37D47">
        <w:t>текой, утверждается директором.</w:t>
      </w:r>
    </w:p>
    <w:p w:rsidR="0065051A" w:rsidRDefault="0065051A" w:rsidP="00E37D47">
      <w:pPr>
        <w:jc w:val="both"/>
      </w:pPr>
      <w:r>
        <w:t xml:space="preserve">5.4. Документ имеет следующие разделы: класс, образовательная область, предмет, количество часов, программа, учебники. </w:t>
      </w:r>
    </w:p>
    <w:p w:rsidR="0065051A" w:rsidRDefault="0065051A" w:rsidP="00E37D47">
      <w:pPr>
        <w:jc w:val="both"/>
      </w:pPr>
      <w:r>
        <w:t>5.5. С целью внедрения учебных программ, приоритетных для Красноярского края, учебники, обеспечивающие их внедрение и реализацию, приобретаются из сре</w:t>
      </w:r>
      <w:proofErr w:type="gramStart"/>
      <w:r>
        <w:t>дств кр</w:t>
      </w:r>
      <w:proofErr w:type="gramEnd"/>
      <w:r>
        <w:t>аевого бюджета.</w:t>
      </w:r>
    </w:p>
    <w:p w:rsidR="0065051A" w:rsidRDefault="0065051A" w:rsidP="00E37D47">
      <w:pPr>
        <w:jc w:val="both"/>
      </w:pPr>
      <w:r>
        <w:t xml:space="preserve">5.6. Общеобразовательное учреждение вправе реализовывать  любые  программы,  рекомендованные Министерством образования РФ и обеспеченные учебниками из федеральных перечней при условии обеспечения льготной категории учащихся соответствующими учебниками. </w:t>
      </w:r>
    </w:p>
    <w:p w:rsidR="0065051A" w:rsidRDefault="0065051A" w:rsidP="00E37D47">
      <w:pPr>
        <w:jc w:val="both"/>
      </w:pPr>
      <w:r>
        <w:t>5.7. Допускается использование только учебно-методических комплектов,  утвержденных  приказом руководителя образовательного учреждения и входящих в утвержденные федеральные перечни учебников, рекомендованных (допущенных) Министерством  к использованию в образовательном процессе.</w:t>
      </w:r>
    </w:p>
    <w:p w:rsidR="0065051A" w:rsidRDefault="0065051A" w:rsidP="00E37D47">
      <w:pPr>
        <w:jc w:val="both"/>
      </w:pPr>
      <w:r>
        <w:t>5.8.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</w:t>
      </w:r>
    </w:p>
    <w:p w:rsidR="0065051A" w:rsidRDefault="0065051A" w:rsidP="00E37D47">
      <w:pPr>
        <w:jc w:val="both"/>
      </w:pPr>
      <w:r>
        <w:lastRenderedPageBreak/>
        <w:t xml:space="preserve">5.9. Руководителем образовательного учреждения обеспечивается  соответствие образовательных программ, реализуемых в учреждении, требованиям к содержанию образования для данного типа (вида) образовательного учреждения и уровня образования. </w:t>
      </w:r>
    </w:p>
    <w:p w:rsidR="0065051A" w:rsidRDefault="0065051A" w:rsidP="0065051A"/>
    <w:sectPr w:rsidR="0065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365F"/>
    <w:multiLevelType w:val="hybridMultilevel"/>
    <w:tmpl w:val="17C0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38C"/>
    <w:rsid w:val="002B1081"/>
    <w:rsid w:val="0034538C"/>
    <w:rsid w:val="0065051A"/>
    <w:rsid w:val="00E37D47"/>
    <w:rsid w:val="00F1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453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34538C"/>
    <w:pPr>
      <w:spacing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34538C"/>
    <w:rPr>
      <w:rFonts w:ascii="Arial" w:eastAsia="Times New Roman" w:hAnsi="Arial" w:cs="Arial"/>
      <w:color w:val="000000"/>
      <w:lang w:eastAsia="ru-RU"/>
    </w:rPr>
  </w:style>
  <w:style w:type="paragraph" w:styleId="3">
    <w:name w:val="Body Text Indent 3"/>
    <w:basedOn w:val="a"/>
    <w:link w:val="30"/>
    <w:rsid w:val="0034538C"/>
    <w:pPr>
      <w:spacing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34538C"/>
    <w:rPr>
      <w:rFonts w:ascii="Arial" w:eastAsia="Times New Roman" w:hAnsi="Arial" w:cs="Arial"/>
      <w:color w:val="000000"/>
      <w:lang w:eastAsia="ru-RU"/>
    </w:rPr>
  </w:style>
  <w:style w:type="paragraph" w:styleId="a3">
    <w:name w:val="No Spacing"/>
    <w:uiPriority w:val="1"/>
    <w:qFormat/>
    <w:rsid w:val="0065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2006-05-25T18:52:00Z</dcterms:created>
  <dcterms:modified xsi:type="dcterms:W3CDTF">2006-05-25T19:30:00Z</dcterms:modified>
</cp:coreProperties>
</file>